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EBF58" w14:textId="74B280C4" w:rsidR="00B64ABD" w:rsidRDefault="00D86377" w:rsidP="00B64A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Shared Decision Making</w:t>
      </w:r>
    </w:p>
    <w:p w14:paraId="4650B9EE" w14:textId="77777777" w:rsidR="00D86377" w:rsidRDefault="00D86377" w:rsidP="00D86377">
      <w:bookmarkStart w:id="0" w:name="_GoBack"/>
      <w:bookmarkEnd w:id="0"/>
    </w:p>
    <w:p w14:paraId="21F9AE83" w14:textId="77777777" w:rsidR="00D86377" w:rsidRDefault="00D86377" w:rsidP="00D86377"/>
    <w:p w14:paraId="02A8A346" w14:textId="77777777" w:rsidR="00D86377" w:rsidRDefault="00D86377" w:rsidP="00D86377">
      <w:r>
        <w:t xml:space="preserve">A great toolkit for Shared Decision Making can be found at: </w:t>
      </w:r>
      <w:hyperlink r:id="rId8" w:history="1">
        <w:r w:rsidRPr="00A1762E">
          <w:rPr>
            <w:rStyle w:val="Hyperlink"/>
          </w:rPr>
          <w:t>http://www.ahrq.gov/professionals/education/curriculum-tools/shareddecisionmaking/index.html</w:t>
        </w:r>
      </w:hyperlink>
    </w:p>
    <w:p w14:paraId="1A8C5314" w14:textId="77777777" w:rsidR="00D86377" w:rsidRDefault="00D86377" w:rsidP="00D86377"/>
    <w:p w14:paraId="145BE4E9" w14:textId="77777777" w:rsidR="00D86377" w:rsidRDefault="00D86377" w:rsidP="00D86377">
      <w:r>
        <w:t>The basic steps are to “SHARE”:</w:t>
      </w:r>
    </w:p>
    <w:p w14:paraId="2469836E" w14:textId="77777777" w:rsidR="00D86377" w:rsidRDefault="00D86377" w:rsidP="00D86377">
      <w:r w:rsidRPr="00C31602">
        <w:rPr>
          <w:b/>
        </w:rPr>
        <w:t>S</w:t>
      </w:r>
      <w:r>
        <w:t>eek the patient’s participation</w:t>
      </w:r>
    </w:p>
    <w:p w14:paraId="7EE3E30E" w14:textId="77777777" w:rsidR="00D86377" w:rsidRDefault="00D86377" w:rsidP="00D86377">
      <w:r w:rsidRPr="00C31602">
        <w:rPr>
          <w:b/>
        </w:rPr>
        <w:t>H</w:t>
      </w:r>
      <w:r>
        <w:t>elp her to explore each option and the corresponding risks and benefits</w:t>
      </w:r>
    </w:p>
    <w:p w14:paraId="078A96F6" w14:textId="77777777" w:rsidR="00D86377" w:rsidRDefault="00D86377" w:rsidP="00D86377">
      <w:r w:rsidRPr="00C31602">
        <w:rPr>
          <w:b/>
        </w:rPr>
        <w:t>A</w:t>
      </w:r>
      <w:r>
        <w:t>ssess what matters most to her</w:t>
      </w:r>
    </w:p>
    <w:p w14:paraId="6ACE0D0B" w14:textId="77777777" w:rsidR="00D86377" w:rsidRDefault="00D86377" w:rsidP="00D86377">
      <w:r w:rsidRPr="00C31602">
        <w:rPr>
          <w:b/>
        </w:rPr>
        <w:t>R</w:t>
      </w:r>
      <w:r>
        <w:t>each a decision together and arrange for a follow up conversation</w:t>
      </w:r>
    </w:p>
    <w:p w14:paraId="7DD7493E" w14:textId="77777777" w:rsidR="00D86377" w:rsidRDefault="00D86377" w:rsidP="00D86377">
      <w:r w:rsidRPr="00C31602">
        <w:rPr>
          <w:b/>
        </w:rPr>
        <w:t>E</w:t>
      </w:r>
      <w:r>
        <w:t>valuate her decision and assess whether it has been implemented as planned</w:t>
      </w:r>
    </w:p>
    <w:p w14:paraId="4DF61E1C" w14:textId="77777777" w:rsidR="00A530A0" w:rsidRPr="00F667D3" w:rsidRDefault="00A530A0" w:rsidP="00ED577C"/>
    <w:sectPr w:rsidR="00A530A0" w:rsidRPr="00F667D3" w:rsidSect="00F667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0" w:header="720" w:footer="720" w:gutter="72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E065B" w14:textId="77777777" w:rsidR="00094C13" w:rsidRDefault="00094C13" w:rsidP="00094C13">
      <w:r>
        <w:separator/>
      </w:r>
    </w:p>
  </w:endnote>
  <w:endnote w:type="continuationSeparator" w:id="0">
    <w:p w14:paraId="5344DF8C" w14:textId="77777777" w:rsidR="00094C13" w:rsidRDefault="00094C13" w:rsidP="0009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FAA1D" w14:textId="77777777" w:rsidR="00552210" w:rsidRDefault="005522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18A57" w14:textId="77777777" w:rsidR="00094C13" w:rsidRPr="00094C13" w:rsidRDefault="00094C13" w:rsidP="00094C13">
    <w:pPr>
      <w:pStyle w:val="Footer"/>
      <w:framePr w:wrap="around" w:vAnchor="text" w:hAnchor="margin" w:xAlign="right" w:y="1"/>
      <w:rPr>
        <w:rStyle w:val="PageNumber"/>
        <w:i/>
        <w:color w:val="595959" w:themeColor="text1" w:themeTint="A6"/>
        <w:sz w:val="18"/>
        <w:szCs w:val="18"/>
      </w:rPr>
    </w:pPr>
    <w:r w:rsidRPr="00094C13">
      <w:rPr>
        <w:rStyle w:val="PageNumber"/>
        <w:i/>
        <w:color w:val="595959" w:themeColor="text1" w:themeTint="A6"/>
        <w:sz w:val="18"/>
        <w:szCs w:val="18"/>
      </w:rPr>
      <w:fldChar w:fldCharType="begin"/>
    </w:r>
    <w:r w:rsidRPr="00094C13">
      <w:rPr>
        <w:rStyle w:val="PageNumber"/>
        <w:i/>
        <w:color w:val="595959" w:themeColor="text1" w:themeTint="A6"/>
        <w:sz w:val="18"/>
        <w:szCs w:val="18"/>
      </w:rPr>
      <w:instrText xml:space="preserve">PAGE  </w:instrText>
    </w:r>
    <w:r w:rsidRPr="00094C13">
      <w:rPr>
        <w:rStyle w:val="PageNumber"/>
        <w:i/>
        <w:color w:val="595959" w:themeColor="text1" w:themeTint="A6"/>
        <w:sz w:val="18"/>
        <w:szCs w:val="18"/>
      </w:rPr>
      <w:fldChar w:fldCharType="separate"/>
    </w:r>
    <w:r w:rsidR="002415E4">
      <w:rPr>
        <w:rStyle w:val="PageNumber"/>
        <w:i/>
        <w:noProof/>
        <w:color w:val="595959" w:themeColor="text1" w:themeTint="A6"/>
        <w:sz w:val="18"/>
        <w:szCs w:val="18"/>
      </w:rPr>
      <w:t>2</w:t>
    </w:r>
    <w:r w:rsidRPr="00094C13">
      <w:rPr>
        <w:rStyle w:val="PageNumber"/>
        <w:i/>
        <w:color w:val="595959" w:themeColor="text1" w:themeTint="A6"/>
        <w:sz w:val="18"/>
        <w:szCs w:val="18"/>
      </w:rPr>
      <w:fldChar w:fldCharType="end"/>
    </w:r>
  </w:p>
  <w:p w14:paraId="0FF50BBE" w14:textId="77777777" w:rsidR="00094C13" w:rsidRPr="00094C13" w:rsidRDefault="00094C13" w:rsidP="00094C13">
    <w:pPr>
      <w:pStyle w:val="Footer"/>
      <w:spacing w:before="60"/>
      <w:rPr>
        <w:i/>
        <w:color w:val="595959" w:themeColor="text1" w:themeTint="A6"/>
        <w:sz w:val="18"/>
        <w:szCs w:val="18"/>
      </w:rPr>
    </w:pPr>
    <w:r w:rsidRPr="00094C13">
      <w:rPr>
        <w:i/>
        <w:color w:val="595959" w:themeColor="text1" w:themeTint="A6"/>
        <w:sz w:val="18"/>
        <w:szCs w:val="18"/>
      </w:rPr>
      <w:t xml:space="preserve">www.BirthTOOLS.org/HBI-Reducing-Primar Cesareans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549C5" w14:textId="77777777" w:rsidR="00094C13" w:rsidRPr="00094C13" w:rsidRDefault="00094C13" w:rsidP="00094C13">
    <w:pPr>
      <w:pStyle w:val="Footer"/>
      <w:framePr w:wrap="around" w:vAnchor="text" w:hAnchor="margin" w:xAlign="right" w:y="1"/>
      <w:rPr>
        <w:rStyle w:val="PageNumber"/>
        <w:i/>
        <w:color w:val="595959" w:themeColor="text1" w:themeTint="A6"/>
        <w:sz w:val="18"/>
        <w:szCs w:val="18"/>
      </w:rPr>
    </w:pPr>
    <w:r w:rsidRPr="00094C13">
      <w:rPr>
        <w:rStyle w:val="PageNumber"/>
        <w:i/>
        <w:color w:val="595959" w:themeColor="text1" w:themeTint="A6"/>
        <w:sz w:val="18"/>
        <w:szCs w:val="18"/>
      </w:rPr>
      <w:fldChar w:fldCharType="begin"/>
    </w:r>
    <w:r w:rsidRPr="00094C13">
      <w:rPr>
        <w:rStyle w:val="PageNumber"/>
        <w:i/>
        <w:color w:val="595959" w:themeColor="text1" w:themeTint="A6"/>
        <w:sz w:val="18"/>
        <w:szCs w:val="18"/>
      </w:rPr>
      <w:instrText xml:space="preserve">PAGE  </w:instrText>
    </w:r>
    <w:r w:rsidRPr="00094C13">
      <w:rPr>
        <w:rStyle w:val="PageNumber"/>
        <w:i/>
        <w:color w:val="595959" w:themeColor="text1" w:themeTint="A6"/>
        <w:sz w:val="18"/>
        <w:szCs w:val="18"/>
      </w:rPr>
      <w:fldChar w:fldCharType="separate"/>
    </w:r>
    <w:r w:rsidR="00D86377">
      <w:rPr>
        <w:rStyle w:val="PageNumber"/>
        <w:i/>
        <w:noProof/>
        <w:color w:val="595959" w:themeColor="text1" w:themeTint="A6"/>
        <w:sz w:val="18"/>
        <w:szCs w:val="18"/>
      </w:rPr>
      <w:t>1</w:t>
    </w:r>
    <w:r w:rsidRPr="00094C13">
      <w:rPr>
        <w:rStyle w:val="PageNumber"/>
        <w:i/>
        <w:color w:val="595959" w:themeColor="text1" w:themeTint="A6"/>
        <w:sz w:val="18"/>
        <w:szCs w:val="18"/>
      </w:rPr>
      <w:fldChar w:fldCharType="end"/>
    </w:r>
  </w:p>
  <w:p w14:paraId="7A3BABC2" w14:textId="1C2F79E4" w:rsidR="00094C13" w:rsidRPr="00094C13" w:rsidRDefault="00552210" w:rsidP="00552210">
    <w:pPr>
      <w:pStyle w:val="Footer"/>
      <w:spacing w:before="60"/>
      <w:rPr>
        <w:i/>
        <w:color w:val="595959" w:themeColor="text1" w:themeTint="A6"/>
        <w:sz w:val="18"/>
        <w:szCs w:val="18"/>
      </w:rPr>
    </w:pPr>
    <w:r w:rsidRPr="00552210">
      <w:rPr>
        <w:i/>
        <w:color w:val="595959" w:themeColor="text1" w:themeTint="A6"/>
        <w:sz w:val="18"/>
        <w:szCs w:val="18"/>
      </w:rPr>
      <w:t>http://birthtools.org/HBI-Reducing-Primary-Cesareans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B55F3" w14:textId="77777777" w:rsidR="00094C13" w:rsidRDefault="00094C13" w:rsidP="00094C13">
      <w:r>
        <w:separator/>
      </w:r>
    </w:p>
  </w:footnote>
  <w:footnote w:type="continuationSeparator" w:id="0">
    <w:p w14:paraId="108911AC" w14:textId="77777777" w:rsidR="00094C13" w:rsidRDefault="00094C13" w:rsidP="00094C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9B1A6" w14:textId="77777777" w:rsidR="00552210" w:rsidRDefault="005522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158"/>
      <w:gridCol w:w="6858"/>
    </w:tblGrid>
    <w:tr w:rsidR="00094C13" w14:paraId="400CC269" w14:textId="77777777" w:rsidTr="00101D17">
      <w:tc>
        <w:tcPr>
          <w:tcW w:w="4158" w:type="dxa"/>
        </w:tcPr>
        <w:p w14:paraId="3EAAACEF" w14:textId="77777777" w:rsidR="00094C13" w:rsidRDefault="00094C13" w:rsidP="00101D17">
          <w:pPr>
            <w:pStyle w:val="Header"/>
            <w:rPr>
              <w:color w:val="7F7F7F" w:themeColor="text1" w:themeTint="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9DFC46C" wp14:editId="487F4FCE">
                <wp:extent cx="2489200" cy="328206"/>
                <wp:effectExtent l="0" t="0" r="0" b="254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BI-RPC Logo-ALTHoriz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203" cy="3282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8" w:type="dxa"/>
          <w:vAlign w:val="center"/>
        </w:tcPr>
        <w:p w14:paraId="34B93400" w14:textId="31B9D14F" w:rsidR="00094C13" w:rsidRPr="003265CA" w:rsidRDefault="00A530A0" w:rsidP="00ED577C">
          <w:pPr>
            <w:pStyle w:val="Header"/>
            <w:spacing w:before="120"/>
            <w:rPr>
              <w:b/>
              <w:sz w:val="22"/>
              <w:szCs w:val="22"/>
            </w:rPr>
          </w:pPr>
          <w:r>
            <w:rPr>
              <w:b/>
              <w:color w:val="7F7F7F" w:themeColor="text1" w:themeTint="80"/>
              <w:sz w:val="22"/>
              <w:szCs w:val="22"/>
            </w:rPr>
            <w:t>Title of Document Goes Here  |  Date, if desired</w:t>
          </w:r>
          <w:r w:rsidR="00094C13" w:rsidRPr="003265CA">
            <w:rPr>
              <w:b/>
              <w:color w:val="7F7F7F" w:themeColor="text1" w:themeTint="80"/>
              <w:sz w:val="22"/>
              <w:szCs w:val="22"/>
            </w:rPr>
            <w:t xml:space="preserve"> </w:t>
          </w:r>
        </w:p>
      </w:tc>
    </w:tr>
  </w:tbl>
  <w:p w14:paraId="448B0AE3" w14:textId="77777777" w:rsidR="00094C13" w:rsidRPr="00094C13" w:rsidRDefault="00094C13" w:rsidP="00094C1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3BC33" w14:textId="77777777" w:rsidR="00094C13" w:rsidRDefault="00094C13" w:rsidP="00094C13">
    <w:pPr>
      <w:pStyle w:val="Header"/>
      <w:spacing w:after="120"/>
      <w:jc w:val="center"/>
    </w:pPr>
    <w:r>
      <w:rPr>
        <w:noProof/>
      </w:rPr>
      <w:drawing>
        <wp:inline distT="0" distB="0" distL="0" distR="0" wp14:anchorId="5725733E" wp14:editId="52C2F075">
          <wp:extent cx="6400800" cy="84395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I-RPC Logo-ALT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4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D1E"/>
    <w:multiLevelType w:val="hybridMultilevel"/>
    <w:tmpl w:val="A06E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D52F5"/>
    <w:multiLevelType w:val="hybridMultilevel"/>
    <w:tmpl w:val="DCE8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7EEB"/>
    <w:multiLevelType w:val="hybridMultilevel"/>
    <w:tmpl w:val="1C84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E285E"/>
    <w:multiLevelType w:val="hybridMultilevel"/>
    <w:tmpl w:val="36BC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7630F"/>
    <w:multiLevelType w:val="hybridMultilevel"/>
    <w:tmpl w:val="1E54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82803"/>
    <w:multiLevelType w:val="hybridMultilevel"/>
    <w:tmpl w:val="2ED02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891C73"/>
    <w:multiLevelType w:val="hybridMultilevel"/>
    <w:tmpl w:val="F4F28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102832"/>
    <w:multiLevelType w:val="hybridMultilevel"/>
    <w:tmpl w:val="9990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36183"/>
    <w:multiLevelType w:val="hybridMultilevel"/>
    <w:tmpl w:val="5E1E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A6CA4"/>
    <w:multiLevelType w:val="hybridMultilevel"/>
    <w:tmpl w:val="6256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C79E9"/>
    <w:multiLevelType w:val="hybridMultilevel"/>
    <w:tmpl w:val="6054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13"/>
    <w:rsid w:val="00024042"/>
    <w:rsid w:val="00094C13"/>
    <w:rsid w:val="002415E4"/>
    <w:rsid w:val="002A64FB"/>
    <w:rsid w:val="00552210"/>
    <w:rsid w:val="00643CCC"/>
    <w:rsid w:val="00671366"/>
    <w:rsid w:val="00A007DC"/>
    <w:rsid w:val="00A530A0"/>
    <w:rsid w:val="00B64ABD"/>
    <w:rsid w:val="00BD276D"/>
    <w:rsid w:val="00C73301"/>
    <w:rsid w:val="00D86377"/>
    <w:rsid w:val="00ED577C"/>
    <w:rsid w:val="00F667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BA2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C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C13"/>
  </w:style>
  <w:style w:type="paragraph" w:styleId="Footer">
    <w:name w:val="footer"/>
    <w:basedOn w:val="Normal"/>
    <w:link w:val="FooterChar"/>
    <w:uiPriority w:val="99"/>
    <w:unhideWhenUsed/>
    <w:rsid w:val="00094C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C13"/>
  </w:style>
  <w:style w:type="paragraph" w:styleId="BalloonText">
    <w:name w:val="Balloon Text"/>
    <w:basedOn w:val="Normal"/>
    <w:link w:val="BalloonTextChar"/>
    <w:uiPriority w:val="99"/>
    <w:semiHidden/>
    <w:unhideWhenUsed/>
    <w:rsid w:val="00094C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1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94C13"/>
  </w:style>
  <w:style w:type="table" w:styleId="TableGrid">
    <w:name w:val="Table Grid"/>
    <w:basedOn w:val="TableNormal"/>
    <w:uiPriority w:val="59"/>
    <w:rsid w:val="0009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C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C13"/>
  </w:style>
  <w:style w:type="paragraph" w:styleId="Footer">
    <w:name w:val="footer"/>
    <w:basedOn w:val="Normal"/>
    <w:link w:val="FooterChar"/>
    <w:uiPriority w:val="99"/>
    <w:unhideWhenUsed/>
    <w:rsid w:val="00094C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C13"/>
  </w:style>
  <w:style w:type="paragraph" w:styleId="BalloonText">
    <w:name w:val="Balloon Text"/>
    <w:basedOn w:val="Normal"/>
    <w:link w:val="BalloonTextChar"/>
    <w:uiPriority w:val="99"/>
    <w:semiHidden/>
    <w:unhideWhenUsed/>
    <w:rsid w:val="00094C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1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94C13"/>
  </w:style>
  <w:style w:type="table" w:styleId="TableGrid">
    <w:name w:val="Table Grid"/>
    <w:basedOn w:val="TableNormal"/>
    <w:uiPriority w:val="59"/>
    <w:rsid w:val="0009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hrq.gov/professionals/education/curriculum-tools/shareddecisionmaking/index.htm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Macintosh Word</Application>
  <DocSecurity>0</DocSecurity>
  <Lines>4</Lines>
  <Paragraphs>1</Paragraphs>
  <ScaleCrop>false</ScaleCrop>
  <Company>FreshInk Design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Feldbush</dc:creator>
  <cp:keywords/>
  <dc:description/>
  <cp:lastModifiedBy>kate chenok</cp:lastModifiedBy>
  <cp:revision>2</cp:revision>
  <dcterms:created xsi:type="dcterms:W3CDTF">2016-10-04T19:59:00Z</dcterms:created>
  <dcterms:modified xsi:type="dcterms:W3CDTF">2016-10-04T19:59:00Z</dcterms:modified>
</cp:coreProperties>
</file>